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79B34" w14:textId="77777777" w:rsidR="00434B3F" w:rsidRPr="00434B3F" w:rsidRDefault="00434B3F" w:rsidP="00434B3F">
      <w:pPr>
        <w:jc w:val="center"/>
        <w:rPr>
          <w:b/>
          <w:bCs/>
          <w:sz w:val="22"/>
          <w:szCs w:val="22"/>
        </w:rPr>
      </w:pPr>
      <w:r w:rsidRPr="00434B3F">
        <w:rPr>
          <w:b/>
          <w:bCs/>
          <w:sz w:val="22"/>
          <w:szCs w:val="22"/>
        </w:rPr>
        <w:t>OPIS PRZEDMIOTU ZAMÓWIENIA (OPZ)</w:t>
      </w:r>
    </w:p>
    <w:p w14:paraId="1CF9ED97" w14:textId="40C95B2F" w:rsidR="00434B3F" w:rsidRPr="00434B3F" w:rsidRDefault="00434B3F" w:rsidP="00434B3F">
      <w:pPr>
        <w:rPr>
          <w:sz w:val="22"/>
          <w:szCs w:val="22"/>
        </w:rPr>
      </w:pPr>
      <w:r w:rsidRPr="00434B3F">
        <w:rPr>
          <w:sz w:val="22"/>
          <w:szCs w:val="22"/>
        </w:rPr>
        <w:t xml:space="preserve">1. </w:t>
      </w:r>
      <w:r w:rsidRPr="00434B3F">
        <w:rPr>
          <w:b/>
          <w:bCs/>
          <w:sz w:val="22"/>
          <w:szCs w:val="22"/>
          <w:u w:val="single"/>
        </w:rPr>
        <w:t>Przedmiot zamówienia</w:t>
      </w:r>
      <w:r w:rsidRPr="00434B3F">
        <w:rPr>
          <w:b/>
          <w:bCs/>
          <w:sz w:val="22"/>
          <w:szCs w:val="22"/>
        </w:rPr>
        <w:t>.</w:t>
      </w:r>
    </w:p>
    <w:p w14:paraId="4BFD0EAA" w14:textId="256AB3B0" w:rsidR="00434B3F" w:rsidRPr="00434B3F" w:rsidRDefault="00434B3F" w:rsidP="00434B3F">
      <w:pPr>
        <w:jc w:val="both"/>
        <w:rPr>
          <w:sz w:val="22"/>
          <w:szCs w:val="22"/>
        </w:rPr>
      </w:pPr>
      <w:r w:rsidRPr="00434B3F">
        <w:rPr>
          <w:sz w:val="22"/>
          <w:szCs w:val="22"/>
        </w:rPr>
        <w:t xml:space="preserve">Przedmiotem zamówienia jest utrzymanie oprogramowania informatycznego klasy HIS, tj. </w:t>
      </w:r>
      <w:r w:rsidRPr="00434B3F">
        <w:rPr>
          <w:b/>
          <w:bCs/>
          <w:sz w:val="22"/>
          <w:szCs w:val="22"/>
        </w:rPr>
        <w:t xml:space="preserve">świadczenie usługi polegającej na objęciu kompleksową opieką serwisową oprogramowania aplikacyjnego HIS eksploatowanego przez Szpital Miejski w Siemianowicach Śląskich </w:t>
      </w:r>
      <w:r>
        <w:rPr>
          <w:b/>
          <w:bCs/>
          <w:sz w:val="22"/>
          <w:szCs w:val="22"/>
        </w:rPr>
        <w:t xml:space="preserve"> </w:t>
      </w:r>
      <w:r w:rsidRPr="00434B3F">
        <w:rPr>
          <w:b/>
          <w:bCs/>
          <w:sz w:val="22"/>
          <w:szCs w:val="22"/>
        </w:rPr>
        <w:t>Sp. z o.o.,</w:t>
      </w:r>
      <w:r w:rsidRPr="00434B3F">
        <w:rPr>
          <w:b/>
          <w:bCs/>
          <w:sz w:val="22"/>
          <w:szCs w:val="22"/>
        </w:rPr>
        <w:t xml:space="preserve"> </w:t>
      </w:r>
      <w:r w:rsidRPr="00434B3F">
        <w:rPr>
          <w:sz w:val="22"/>
          <w:szCs w:val="22"/>
        </w:rPr>
        <w:t xml:space="preserve">w szczególności systemów AMMS oraz </w:t>
      </w:r>
      <w:proofErr w:type="spellStart"/>
      <w:r w:rsidRPr="00434B3F">
        <w:rPr>
          <w:sz w:val="22"/>
          <w:szCs w:val="22"/>
        </w:rPr>
        <w:t>InfoMedica</w:t>
      </w:r>
      <w:proofErr w:type="spellEnd"/>
      <w:r w:rsidRPr="00434B3F">
        <w:rPr>
          <w:sz w:val="22"/>
          <w:szCs w:val="22"/>
        </w:rPr>
        <w:t xml:space="preserve"> firmy Asseco Poland S.A., wraz z modułami i funkcjonalnościami wskazanymi w niniejszym OPZ. </w:t>
      </w:r>
    </w:p>
    <w:p w14:paraId="16CF8B1C" w14:textId="5BA9A38B" w:rsidR="00434B3F" w:rsidRPr="00434B3F" w:rsidRDefault="00434B3F" w:rsidP="00434B3F">
      <w:pPr>
        <w:jc w:val="both"/>
        <w:rPr>
          <w:sz w:val="22"/>
          <w:szCs w:val="22"/>
        </w:rPr>
      </w:pPr>
      <w:r w:rsidRPr="00434B3F">
        <w:rPr>
          <w:sz w:val="22"/>
          <w:szCs w:val="22"/>
        </w:rPr>
        <w:t xml:space="preserve">Zamówienie obejmuje realizację usług serwisowych w sposób ciągły, zapewniający nieprzerwane i bezpieczne funkcjonowanie systemów informatycznych wykorzystywanych do obsługi procesów medycznych, administracyjnych, finansowych i kadrowych Szpitala, w tym przetwarzających dane osobowe oraz dane medyczne pacjentów. </w:t>
      </w:r>
    </w:p>
    <w:p w14:paraId="33187ECC" w14:textId="47594290" w:rsidR="00434B3F" w:rsidRPr="00434B3F" w:rsidRDefault="00434B3F" w:rsidP="00434B3F">
      <w:pPr>
        <w:rPr>
          <w:b/>
          <w:bCs/>
          <w:sz w:val="22"/>
          <w:szCs w:val="22"/>
        </w:rPr>
      </w:pPr>
      <w:r w:rsidRPr="00434B3F">
        <w:rPr>
          <w:sz w:val="22"/>
          <w:szCs w:val="22"/>
        </w:rPr>
        <w:t xml:space="preserve">2. </w:t>
      </w:r>
      <w:r w:rsidRPr="00434B3F">
        <w:rPr>
          <w:b/>
          <w:bCs/>
          <w:sz w:val="22"/>
          <w:szCs w:val="22"/>
          <w:u w:val="single"/>
        </w:rPr>
        <w:t>Zakres zamówienia</w:t>
      </w:r>
      <w:r w:rsidRPr="00434B3F">
        <w:rPr>
          <w:b/>
          <w:bCs/>
          <w:sz w:val="22"/>
          <w:szCs w:val="22"/>
          <w:u w:val="single"/>
        </w:rPr>
        <w:t>.</w:t>
      </w:r>
    </w:p>
    <w:p w14:paraId="4DC538D7" w14:textId="77777777" w:rsidR="00434B3F" w:rsidRPr="00434B3F" w:rsidRDefault="00434B3F" w:rsidP="00434B3F">
      <w:pPr>
        <w:jc w:val="both"/>
        <w:rPr>
          <w:sz w:val="22"/>
          <w:szCs w:val="22"/>
          <w:u w:val="single"/>
        </w:rPr>
      </w:pPr>
      <w:r w:rsidRPr="00434B3F">
        <w:rPr>
          <w:sz w:val="22"/>
          <w:szCs w:val="22"/>
          <w:u w:val="single"/>
        </w:rPr>
        <w:t xml:space="preserve">Zakres zamówienia obejmuje w szczególności: </w:t>
      </w:r>
    </w:p>
    <w:p w14:paraId="22227D0E" w14:textId="7EBA3296" w:rsidR="00434B3F" w:rsidRPr="00434B3F" w:rsidRDefault="00434B3F" w:rsidP="00434B3F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434B3F">
        <w:rPr>
          <w:sz w:val="22"/>
          <w:szCs w:val="22"/>
        </w:rPr>
        <w:t xml:space="preserve">Bieżące utrzymanie i serwis oprogramowania aplikacyjnego HIS. </w:t>
      </w:r>
    </w:p>
    <w:p w14:paraId="2024399C" w14:textId="7DAFD019" w:rsidR="00434B3F" w:rsidRPr="00434B3F" w:rsidRDefault="00434B3F" w:rsidP="00434B3F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434B3F">
        <w:rPr>
          <w:sz w:val="22"/>
          <w:szCs w:val="22"/>
        </w:rPr>
        <w:t xml:space="preserve">Przyjmowanie i obsługę zgłoszeń serwisowych użytkowników oraz administratorów systemu. </w:t>
      </w:r>
    </w:p>
    <w:p w14:paraId="28C2E001" w14:textId="17D99894" w:rsidR="00434B3F" w:rsidRPr="00434B3F" w:rsidRDefault="00434B3F" w:rsidP="00434B3F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434B3F">
        <w:rPr>
          <w:sz w:val="22"/>
          <w:szCs w:val="22"/>
        </w:rPr>
        <w:t xml:space="preserve">Usuwanie awarii, w tym awarii krytycznych, zgodnie z ustalonymi czasami reakcji i naprawy. </w:t>
      </w:r>
    </w:p>
    <w:p w14:paraId="57184108" w14:textId="6B6ECEBC" w:rsidR="00434B3F" w:rsidRPr="00434B3F" w:rsidRDefault="00434B3F" w:rsidP="00434B3F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434B3F">
        <w:rPr>
          <w:sz w:val="22"/>
          <w:szCs w:val="22"/>
        </w:rPr>
        <w:t xml:space="preserve">Instalowanie aktualizacji, poprawek, oprogramowania objętego nadzorem autorskim producenta. </w:t>
      </w:r>
    </w:p>
    <w:p w14:paraId="5883B25C" w14:textId="6F651DA9" w:rsidR="00434B3F" w:rsidRPr="00434B3F" w:rsidRDefault="00434B3F" w:rsidP="00434B3F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434B3F">
        <w:rPr>
          <w:sz w:val="22"/>
          <w:szCs w:val="22"/>
        </w:rPr>
        <w:t xml:space="preserve">Optymalizację konfiguracji systemu zgodnie z bieżącymi potrzebami Zamawiającego. </w:t>
      </w:r>
    </w:p>
    <w:p w14:paraId="4F5E672F" w14:textId="678AD2C6" w:rsidR="00434B3F" w:rsidRPr="00434B3F" w:rsidRDefault="00434B3F" w:rsidP="00434B3F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434B3F">
        <w:rPr>
          <w:sz w:val="22"/>
          <w:szCs w:val="22"/>
        </w:rPr>
        <w:t xml:space="preserve">Doradztwo techniczne i funkcjonalne w zakresie eksploatacji i rozwoju systemu HIS. </w:t>
      </w:r>
    </w:p>
    <w:p w14:paraId="73A96843" w14:textId="431E0AD0" w:rsidR="00434B3F" w:rsidRPr="00434B3F" w:rsidRDefault="00434B3F" w:rsidP="00434B3F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434B3F">
        <w:rPr>
          <w:sz w:val="22"/>
          <w:szCs w:val="22"/>
        </w:rPr>
        <w:t xml:space="preserve">Pomoc w awaryjnym odtwarzaniu systemu oraz danych z kopii zapasowych. </w:t>
      </w:r>
    </w:p>
    <w:p w14:paraId="4511CBA6" w14:textId="582653B8" w:rsidR="00434B3F" w:rsidRPr="00434B3F" w:rsidRDefault="00434B3F" w:rsidP="00434B3F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434B3F">
        <w:rPr>
          <w:sz w:val="22"/>
          <w:szCs w:val="22"/>
        </w:rPr>
        <w:t xml:space="preserve">Prowadzenie dokumentacji i rejestru zgłoszeń serwisowych. </w:t>
      </w:r>
    </w:p>
    <w:p w14:paraId="56BE7C24" w14:textId="691F5C84" w:rsidR="00434B3F" w:rsidRPr="00434B3F" w:rsidRDefault="00434B3F" w:rsidP="00434B3F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434B3F">
        <w:rPr>
          <w:sz w:val="22"/>
          <w:szCs w:val="22"/>
        </w:rPr>
        <w:t xml:space="preserve">Zapewnienie dostępu do dedykowanej platformy </w:t>
      </w:r>
      <w:proofErr w:type="spellStart"/>
      <w:r w:rsidRPr="00434B3F">
        <w:rPr>
          <w:sz w:val="22"/>
          <w:szCs w:val="22"/>
        </w:rPr>
        <w:t>HelpDesk</w:t>
      </w:r>
      <w:proofErr w:type="spellEnd"/>
      <w:r w:rsidRPr="00434B3F">
        <w:rPr>
          <w:sz w:val="22"/>
          <w:szCs w:val="22"/>
        </w:rPr>
        <w:t xml:space="preserve">. </w:t>
      </w:r>
    </w:p>
    <w:p w14:paraId="6EF53262" w14:textId="0B8ECD66" w:rsidR="00434B3F" w:rsidRPr="00434B3F" w:rsidRDefault="00434B3F" w:rsidP="00434B3F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434B3F">
        <w:rPr>
          <w:sz w:val="22"/>
          <w:szCs w:val="22"/>
        </w:rPr>
        <w:t xml:space="preserve">Świadczenie usług zdalnych oraz – w razie potrzeby – usług serwisowych w siedzibie Zamawiającego. </w:t>
      </w:r>
    </w:p>
    <w:p w14:paraId="676D878D" w14:textId="77777777" w:rsidR="00434B3F" w:rsidRPr="00434B3F" w:rsidRDefault="00434B3F" w:rsidP="00434B3F">
      <w:pPr>
        <w:rPr>
          <w:b/>
          <w:bCs/>
          <w:sz w:val="22"/>
          <w:szCs w:val="22"/>
        </w:rPr>
      </w:pPr>
      <w:r w:rsidRPr="00434B3F">
        <w:rPr>
          <w:b/>
          <w:bCs/>
          <w:sz w:val="22"/>
          <w:szCs w:val="22"/>
        </w:rPr>
        <w:t xml:space="preserve">3. </w:t>
      </w:r>
      <w:r w:rsidRPr="00434B3F">
        <w:rPr>
          <w:b/>
          <w:bCs/>
          <w:sz w:val="22"/>
          <w:szCs w:val="22"/>
          <w:u w:val="single"/>
        </w:rPr>
        <w:t>Systemy i moduły objęte zamówieniem</w:t>
      </w:r>
      <w:r w:rsidRPr="00434B3F">
        <w:rPr>
          <w:b/>
          <w:bCs/>
          <w:sz w:val="22"/>
          <w:szCs w:val="22"/>
        </w:rPr>
        <w:t xml:space="preserve"> </w:t>
      </w:r>
    </w:p>
    <w:p w14:paraId="6FF6096E" w14:textId="79866FEE" w:rsidR="00434B3F" w:rsidRPr="00434B3F" w:rsidRDefault="00434B3F" w:rsidP="00434B3F">
      <w:pPr>
        <w:rPr>
          <w:sz w:val="22"/>
          <w:szCs w:val="22"/>
        </w:rPr>
      </w:pPr>
      <w:r w:rsidRPr="00434B3F">
        <w:rPr>
          <w:sz w:val="22"/>
          <w:szCs w:val="22"/>
        </w:rPr>
        <w:t xml:space="preserve">Opieką serwisową objęte są w szczególności następujące systemy i moduły (katalog otwarty, zgodny </w:t>
      </w:r>
      <w:r>
        <w:rPr>
          <w:sz w:val="22"/>
          <w:szCs w:val="22"/>
        </w:rPr>
        <w:br/>
      </w:r>
      <w:r w:rsidRPr="00434B3F">
        <w:rPr>
          <w:sz w:val="22"/>
          <w:szCs w:val="22"/>
        </w:rPr>
        <w:t xml:space="preserve">z aktualnie posiadanymi licencjami Zamawiającego: </w:t>
      </w:r>
    </w:p>
    <w:p w14:paraId="4CD4BFAA" w14:textId="05D21888" w:rsidR="00434B3F" w:rsidRPr="00434B3F" w:rsidRDefault="00434B3F" w:rsidP="00434B3F">
      <w:pPr>
        <w:pStyle w:val="Akapitzlist"/>
        <w:numPr>
          <w:ilvl w:val="0"/>
          <w:numId w:val="1"/>
        </w:numPr>
        <w:rPr>
          <w:sz w:val="22"/>
          <w:szCs w:val="22"/>
        </w:rPr>
      </w:pPr>
      <w:proofErr w:type="spellStart"/>
      <w:r w:rsidRPr="00434B3F">
        <w:rPr>
          <w:sz w:val="22"/>
          <w:szCs w:val="22"/>
        </w:rPr>
        <w:t>InfoMedica</w:t>
      </w:r>
      <w:proofErr w:type="spellEnd"/>
      <w:r w:rsidRPr="00434B3F">
        <w:rPr>
          <w:sz w:val="22"/>
          <w:szCs w:val="22"/>
        </w:rPr>
        <w:t xml:space="preserve">: Finanse–Księgowość, Rejestry Sprzedaży i Zakupów, Koszty, Kasa, Gospodarka Materiałowa, Środki Trwałe, Kadry, Płace, Ewidencja Czasu Pracy, Kalkulacja Kosztów Leczenia, Laboratorium, Transport Sanitarny, Portal Pracownika. </w:t>
      </w:r>
    </w:p>
    <w:p w14:paraId="315E0CFB" w14:textId="77777777" w:rsidR="00434B3F" w:rsidRDefault="00434B3F" w:rsidP="00434B3F">
      <w:pPr>
        <w:pStyle w:val="Akapitzlist"/>
        <w:numPr>
          <w:ilvl w:val="0"/>
          <w:numId w:val="1"/>
        </w:numPr>
        <w:rPr>
          <w:sz w:val="22"/>
          <w:szCs w:val="22"/>
        </w:rPr>
      </w:pPr>
      <w:r w:rsidRPr="00434B3F">
        <w:rPr>
          <w:sz w:val="22"/>
          <w:szCs w:val="22"/>
        </w:rPr>
        <w:t xml:space="preserve">AMMS: Ruch Chorych, Lecznictwo Zamknięte i Otwarte, Izba Przyjęć, Rozliczenia z NFZ, Apteka i Apteczka Oddziałowa, Blok Operacyjny, Blok Porodowy, Zakażenia Szpitalne, Punkt Pobrań, Rehabilitacja, Zdarzenia Medyczne. </w:t>
      </w:r>
    </w:p>
    <w:p w14:paraId="45BB517F" w14:textId="3580F07A" w:rsidR="00434B3F" w:rsidRDefault="00434B3F" w:rsidP="00434B3F">
      <w:pPr>
        <w:pStyle w:val="Akapitzlist"/>
        <w:numPr>
          <w:ilvl w:val="0"/>
          <w:numId w:val="1"/>
        </w:numPr>
        <w:rPr>
          <w:sz w:val="22"/>
          <w:szCs w:val="22"/>
        </w:rPr>
      </w:pPr>
      <w:r w:rsidRPr="00434B3F">
        <w:rPr>
          <w:sz w:val="22"/>
          <w:szCs w:val="22"/>
        </w:rPr>
        <w:t xml:space="preserve">EDM i e-Zdrowie: Repozytorium EDM (AMDX), Formularzowa Dokumentacja Medyczna, </w:t>
      </w:r>
      <w:r>
        <w:rPr>
          <w:sz w:val="22"/>
          <w:szCs w:val="22"/>
        </w:rPr>
        <w:br/>
      </w:r>
      <w:r w:rsidRPr="00434B3F">
        <w:rPr>
          <w:sz w:val="22"/>
          <w:szCs w:val="22"/>
        </w:rPr>
        <w:t>e-Skierowania, e-Rejestracja, e-Zwolnienia (</w:t>
      </w:r>
      <w:proofErr w:type="spellStart"/>
      <w:r w:rsidRPr="00434B3F">
        <w:rPr>
          <w:sz w:val="22"/>
          <w:szCs w:val="22"/>
        </w:rPr>
        <w:t>eZLA</w:t>
      </w:r>
      <w:proofErr w:type="spellEnd"/>
      <w:r w:rsidRPr="00434B3F">
        <w:rPr>
          <w:sz w:val="22"/>
          <w:szCs w:val="22"/>
        </w:rPr>
        <w:t xml:space="preserve">), integracje HL7. </w:t>
      </w:r>
    </w:p>
    <w:p w14:paraId="672BF741" w14:textId="0C44C80D" w:rsidR="00434B3F" w:rsidRPr="00434B3F" w:rsidRDefault="00434B3F" w:rsidP="00434B3F">
      <w:pPr>
        <w:pStyle w:val="Akapitzlist"/>
        <w:numPr>
          <w:ilvl w:val="0"/>
          <w:numId w:val="1"/>
        </w:numPr>
        <w:rPr>
          <w:sz w:val="22"/>
          <w:szCs w:val="22"/>
        </w:rPr>
      </w:pPr>
      <w:r w:rsidRPr="00434B3F">
        <w:rPr>
          <w:sz w:val="22"/>
          <w:szCs w:val="22"/>
        </w:rPr>
        <w:t xml:space="preserve">Integracje i systemy powiązane: LIS, RIS, systemy kolejkowe, systemy digitalizacji dokumentacji, KOWAL/UID, Krajowy Rejestr Nowotworów, MPI. </w:t>
      </w:r>
    </w:p>
    <w:p w14:paraId="0F5D3E22" w14:textId="3E324682" w:rsidR="00434B3F" w:rsidRPr="00434B3F" w:rsidRDefault="00434B3F" w:rsidP="00434B3F">
      <w:pPr>
        <w:rPr>
          <w:sz w:val="22"/>
          <w:szCs w:val="22"/>
        </w:rPr>
      </w:pPr>
      <w:r w:rsidRPr="00434B3F">
        <w:rPr>
          <w:sz w:val="22"/>
          <w:szCs w:val="22"/>
        </w:rPr>
        <w:t>4</w:t>
      </w:r>
      <w:r w:rsidRPr="00434B3F">
        <w:rPr>
          <w:b/>
          <w:bCs/>
          <w:sz w:val="22"/>
          <w:szCs w:val="22"/>
        </w:rPr>
        <w:t xml:space="preserve">. </w:t>
      </w:r>
      <w:r w:rsidRPr="00434B3F">
        <w:rPr>
          <w:b/>
          <w:bCs/>
          <w:sz w:val="22"/>
          <w:szCs w:val="22"/>
          <w:u w:val="single"/>
        </w:rPr>
        <w:t>Zasady świadczenia usług serwisowych</w:t>
      </w:r>
      <w:r w:rsidRPr="00434B3F">
        <w:rPr>
          <w:sz w:val="22"/>
          <w:szCs w:val="22"/>
        </w:rPr>
        <w:t xml:space="preserve"> </w:t>
      </w:r>
    </w:p>
    <w:p w14:paraId="0725452B" w14:textId="1D4659ED" w:rsidR="00434B3F" w:rsidRPr="00434B3F" w:rsidRDefault="00434B3F" w:rsidP="00434B3F">
      <w:pPr>
        <w:pStyle w:val="Akapitzlist"/>
        <w:numPr>
          <w:ilvl w:val="0"/>
          <w:numId w:val="8"/>
        </w:numPr>
        <w:rPr>
          <w:sz w:val="22"/>
          <w:szCs w:val="22"/>
        </w:rPr>
      </w:pPr>
      <w:r w:rsidRPr="00434B3F">
        <w:rPr>
          <w:sz w:val="22"/>
          <w:szCs w:val="22"/>
        </w:rPr>
        <w:lastRenderedPageBreak/>
        <w:t xml:space="preserve">Godziny świadczenia usług standardowych: dni robocze, od poniedziałku do piątku w godzinach 08:00–16:00. </w:t>
      </w:r>
    </w:p>
    <w:p w14:paraId="3BDB398B" w14:textId="0753BBA2" w:rsidR="00434B3F" w:rsidRPr="00434B3F" w:rsidRDefault="00434B3F" w:rsidP="00434B3F">
      <w:pPr>
        <w:pStyle w:val="Akapitzlist"/>
        <w:numPr>
          <w:ilvl w:val="0"/>
          <w:numId w:val="8"/>
        </w:numPr>
        <w:rPr>
          <w:sz w:val="22"/>
          <w:szCs w:val="22"/>
        </w:rPr>
      </w:pPr>
      <w:r w:rsidRPr="00434B3F">
        <w:rPr>
          <w:sz w:val="22"/>
          <w:szCs w:val="22"/>
        </w:rPr>
        <w:t xml:space="preserve">Zgłoszenia serwisowe przyjmowane są poprzez: </w:t>
      </w:r>
    </w:p>
    <w:p w14:paraId="643B68CE" w14:textId="16BA01E5" w:rsidR="00434B3F" w:rsidRPr="00434B3F" w:rsidRDefault="00434B3F" w:rsidP="00434B3F">
      <w:pPr>
        <w:pStyle w:val="Akapitzlist"/>
        <w:numPr>
          <w:ilvl w:val="0"/>
          <w:numId w:val="2"/>
        </w:numPr>
        <w:ind w:left="993" w:hanging="284"/>
        <w:rPr>
          <w:sz w:val="22"/>
          <w:szCs w:val="22"/>
        </w:rPr>
      </w:pPr>
      <w:r w:rsidRPr="00434B3F">
        <w:rPr>
          <w:sz w:val="22"/>
          <w:szCs w:val="22"/>
        </w:rPr>
        <w:t xml:space="preserve">dedykowaną platformę </w:t>
      </w:r>
      <w:proofErr w:type="spellStart"/>
      <w:r w:rsidRPr="00434B3F">
        <w:rPr>
          <w:sz w:val="22"/>
          <w:szCs w:val="22"/>
        </w:rPr>
        <w:t>HelpDesk</w:t>
      </w:r>
      <w:proofErr w:type="spellEnd"/>
      <w:r w:rsidRPr="00434B3F">
        <w:rPr>
          <w:sz w:val="22"/>
          <w:szCs w:val="22"/>
        </w:rPr>
        <w:t xml:space="preserve">, </w:t>
      </w:r>
    </w:p>
    <w:p w14:paraId="56308279" w14:textId="2A3255EF" w:rsidR="00434B3F" w:rsidRPr="00434B3F" w:rsidRDefault="00434B3F" w:rsidP="00434B3F">
      <w:pPr>
        <w:pStyle w:val="Akapitzlist"/>
        <w:numPr>
          <w:ilvl w:val="0"/>
          <w:numId w:val="2"/>
        </w:numPr>
        <w:ind w:left="993" w:hanging="284"/>
        <w:rPr>
          <w:sz w:val="22"/>
          <w:szCs w:val="22"/>
        </w:rPr>
      </w:pPr>
      <w:r w:rsidRPr="00434B3F">
        <w:rPr>
          <w:sz w:val="22"/>
          <w:szCs w:val="22"/>
        </w:rPr>
        <w:t xml:space="preserve">telefon, </w:t>
      </w:r>
    </w:p>
    <w:p w14:paraId="1E0A3B6B" w14:textId="7EDAC7DD" w:rsidR="00434B3F" w:rsidRPr="00434B3F" w:rsidRDefault="00434B3F" w:rsidP="00434B3F">
      <w:pPr>
        <w:pStyle w:val="Akapitzlist"/>
        <w:numPr>
          <w:ilvl w:val="0"/>
          <w:numId w:val="2"/>
        </w:numPr>
        <w:ind w:left="993" w:hanging="284"/>
        <w:rPr>
          <w:sz w:val="22"/>
          <w:szCs w:val="22"/>
        </w:rPr>
      </w:pPr>
      <w:r w:rsidRPr="00434B3F">
        <w:rPr>
          <w:sz w:val="22"/>
          <w:szCs w:val="22"/>
        </w:rPr>
        <w:t xml:space="preserve">pocztę elektroniczną. </w:t>
      </w:r>
    </w:p>
    <w:p w14:paraId="09963B16" w14:textId="6EBC123E" w:rsidR="00434B3F" w:rsidRPr="00434B3F" w:rsidRDefault="00434B3F" w:rsidP="00434B3F">
      <w:pPr>
        <w:pStyle w:val="Akapitzlist"/>
        <w:numPr>
          <w:ilvl w:val="0"/>
          <w:numId w:val="8"/>
        </w:numPr>
        <w:rPr>
          <w:sz w:val="22"/>
          <w:szCs w:val="22"/>
          <w:u w:val="single"/>
        </w:rPr>
      </w:pPr>
      <w:r w:rsidRPr="00434B3F">
        <w:rPr>
          <w:sz w:val="22"/>
          <w:szCs w:val="22"/>
          <w:u w:val="single"/>
        </w:rPr>
        <w:t>Czasy reakcji i naprawy</w:t>
      </w:r>
    </w:p>
    <w:p w14:paraId="63656BD8" w14:textId="696AE174" w:rsidR="00434B3F" w:rsidRPr="00434B3F" w:rsidRDefault="00434B3F" w:rsidP="00434B3F">
      <w:pPr>
        <w:pStyle w:val="Akapitzlist"/>
        <w:numPr>
          <w:ilvl w:val="0"/>
          <w:numId w:val="3"/>
        </w:numPr>
        <w:ind w:left="993" w:hanging="284"/>
        <w:rPr>
          <w:sz w:val="22"/>
          <w:szCs w:val="22"/>
        </w:rPr>
      </w:pPr>
      <w:r w:rsidRPr="00434B3F">
        <w:rPr>
          <w:sz w:val="22"/>
          <w:szCs w:val="22"/>
        </w:rPr>
        <w:t xml:space="preserve">Awaria krytyczna: czas reakcji – do 1 dnia roboczego, czas naprawy – do 48 godzin (lub zgodnie z dostępnością poprawek producenta). </w:t>
      </w:r>
    </w:p>
    <w:p w14:paraId="44E727CB" w14:textId="7FB512CE" w:rsidR="00434B3F" w:rsidRPr="00434B3F" w:rsidRDefault="00434B3F" w:rsidP="00434B3F">
      <w:pPr>
        <w:pStyle w:val="Akapitzlist"/>
        <w:numPr>
          <w:ilvl w:val="0"/>
          <w:numId w:val="3"/>
        </w:numPr>
        <w:ind w:left="993" w:hanging="284"/>
        <w:rPr>
          <w:sz w:val="22"/>
          <w:szCs w:val="22"/>
        </w:rPr>
      </w:pPr>
      <w:r w:rsidRPr="00434B3F">
        <w:rPr>
          <w:sz w:val="22"/>
          <w:szCs w:val="22"/>
        </w:rPr>
        <w:t xml:space="preserve">Awaria zwykła: czas reakcji – do 2 dni roboczych, czas naprawy – do 14 dni roboczych. </w:t>
      </w:r>
    </w:p>
    <w:p w14:paraId="72EE66EB" w14:textId="41B80C56" w:rsidR="00434B3F" w:rsidRPr="00434B3F" w:rsidRDefault="00434B3F" w:rsidP="00434B3F">
      <w:pPr>
        <w:pStyle w:val="Akapitzlist"/>
        <w:numPr>
          <w:ilvl w:val="0"/>
          <w:numId w:val="11"/>
        </w:numPr>
        <w:rPr>
          <w:sz w:val="22"/>
          <w:szCs w:val="22"/>
        </w:rPr>
      </w:pPr>
      <w:r w:rsidRPr="00434B3F">
        <w:rPr>
          <w:sz w:val="22"/>
          <w:szCs w:val="22"/>
        </w:rPr>
        <w:t xml:space="preserve">Dopuszcza się stosowanie rozwiązań zastępczych w przypadku awarii krytycznych. </w:t>
      </w:r>
    </w:p>
    <w:p w14:paraId="3EEF2CD9" w14:textId="3162687F" w:rsidR="00434B3F" w:rsidRPr="00434B3F" w:rsidRDefault="00434B3F" w:rsidP="00434B3F">
      <w:pPr>
        <w:pStyle w:val="Akapitzlist"/>
        <w:numPr>
          <w:ilvl w:val="0"/>
          <w:numId w:val="11"/>
        </w:numPr>
        <w:rPr>
          <w:sz w:val="22"/>
          <w:szCs w:val="22"/>
        </w:rPr>
      </w:pPr>
      <w:r w:rsidRPr="00434B3F">
        <w:rPr>
          <w:sz w:val="22"/>
          <w:szCs w:val="22"/>
        </w:rPr>
        <w:t>Zamówienie obejm</w:t>
      </w:r>
      <w:r w:rsidRPr="00434B3F">
        <w:rPr>
          <w:sz w:val="22"/>
          <w:szCs w:val="22"/>
        </w:rPr>
        <w:t>uje</w:t>
      </w:r>
      <w:r w:rsidRPr="00434B3F">
        <w:rPr>
          <w:sz w:val="22"/>
          <w:szCs w:val="22"/>
        </w:rPr>
        <w:t xml:space="preserve">: </w:t>
      </w:r>
    </w:p>
    <w:p w14:paraId="789854D3" w14:textId="65FC0F90" w:rsidR="00434B3F" w:rsidRPr="00434B3F" w:rsidRDefault="00434B3F" w:rsidP="00434B3F">
      <w:pPr>
        <w:pStyle w:val="Akapitzlist"/>
        <w:numPr>
          <w:ilvl w:val="0"/>
          <w:numId w:val="4"/>
        </w:numPr>
        <w:ind w:left="993" w:hanging="284"/>
        <w:rPr>
          <w:sz w:val="22"/>
          <w:szCs w:val="22"/>
        </w:rPr>
      </w:pPr>
      <w:r w:rsidRPr="00434B3F">
        <w:rPr>
          <w:sz w:val="22"/>
          <w:szCs w:val="22"/>
        </w:rPr>
        <w:t xml:space="preserve">serwis awarii krytycznych poza standardowymi godzinami pracy, </w:t>
      </w:r>
    </w:p>
    <w:p w14:paraId="06FB143F" w14:textId="72A63001" w:rsidR="00434B3F" w:rsidRPr="00434B3F" w:rsidRDefault="00434B3F" w:rsidP="00434B3F">
      <w:pPr>
        <w:pStyle w:val="Akapitzlist"/>
        <w:numPr>
          <w:ilvl w:val="0"/>
          <w:numId w:val="4"/>
        </w:numPr>
        <w:ind w:left="993" w:hanging="284"/>
        <w:rPr>
          <w:sz w:val="22"/>
          <w:szCs w:val="22"/>
        </w:rPr>
      </w:pPr>
      <w:r w:rsidRPr="00434B3F">
        <w:rPr>
          <w:sz w:val="22"/>
          <w:szCs w:val="22"/>
        </w:rPr>
        <w:t xml:space="preserve">instalację aktualizacji w godzinach popołudniowych lub nocnych. </w:t>
      </w:r>
    </w:p>
    <w:p w14:paraId="69447672" w14:textId="77777777" w:rsidR="00434B3F" w:rsidRPr="00434B3F" w:rsidRDefault="00434B3F" w:rsidP="00434B3F">
      <w:pPr>
        <w:rPr>
          <w:sz w:val="22"/>
          <w:szCs w:val="22"/>
        </w:rPr>
      </w:pPr>
      <w:r w:rsidRPr="00434B3F">
        <w:rPr>
          <w:sz w:val="22"/>
          <w:szCs w:val="22"/>
        </w:rPr>
        <w:t xml:space="preserve">5. </w:t>
      </w:r>
      <w:r w:rsidRPr="00434B3F">
        <w:rPr>
          <w:b/>
          <w:bCs/>
          <w:sz w:val="22"/>
          <w:szCs w:val="22"/>
        </w:rPr>
        <w:t>Bezpieczeństwo informacji i dane osobowe</w:t>
      </w:r>
      <w:r w:rsidRPr="00434B3F">
        <w:rPr>
          <w:sz w:val="22"/>
          <w:szCs w:val="22"/>
        </w:rPr>
        <w:t xml:space="preserve"> </w:t>
      </w:r>
    </w:p>
    <w:p w14:paraId="0280F126" w14:textId="276FCD06" w:rsidR="00434B3F" w:rsidRPr="00434B3F" w:rsidRDefault="00434B3F" w:rsidP="00434B3F">
      <w:pPr>
        <w:pStyle w:val="Akapitzlist"/>
        <w:numPr>
          <w:ilvl w:val="0"/>
          <w:numId w:val="12"/>
        </w:numPr>
        <w:rPr>
          <w:sz w:val="22"/>
          <w:szCs w:val="22"/>
        </w:rPr>
      </w:pPr>
      <w:r w:rsidRPr="00434B3F">
        <w:rPr>
          <w:sz w:val="22"/>
          <w:szCs w:val="22"/>
        </w:rPr>
        <w:t xml:space="preserve">W ramach realizacji zamówienia Wykonawca będzie miał dostęp do danych osobowych oraz danych szczególnej kategorii, w tym danych dotyczących zdrowia pacjentów. </w:t>
      </w:r>
    </w:p>
    <w:p w14:paraId="27AFEA57" w14:textId="69ADF487" w:rsidR="00434B3F" w:rsidRPr="00434B3F" w:rsidRDefault="00434B3F" w:rsidP="00434B3F">
      <w:pPr>
        <w:pStyle w:val="Akapitzlist"/>
        <w:numPr>
          <w:ilvl w:val="0"/>
          <w:numId w:val="12"/>
        </w:numPr>
        <w:rPr>
          <w:sz w:val="22"/>
          <w:szCs w:val="22"/>
        </w:rPr>
      </w:pPr>
      <w:r w:rsidRPr="00434B3F">
        <w:rPr>
          <w:sz w:val="22"/>
          <w:szCs w:val="22"/>
        </w:rPr>
        <w:t xml:space="preserve">Wykonawca zobowiązany jest do: </w:t>
      </w:r>
    </w:p>
    <w:p w14:paraId="22BDD38B" w14:textId="15A256C4" w:rsidR="00434B3F" w:rsidRPr="00434B3F" w:rsidRDefault="00434B3F" w:rsidP="00434B3F">
      <w:pPr>
        <w:pStyle w:val="Akapitzlist"/>
        <w:numPr>
          <w:ilvl w:val="0"/>
          <w:numId w:val="13"/>
        </w:numPr>
        <w:ind w:left="993" w:hanging="284"/>
        <w:rPr>
          <w:sz w:val="22"/>
          <w:szCs w:val="22"/>
        </w:rPr>
      </w:pPr>
      <w:r w:rsidRPr="00434B3F">
        <w:rPr>
          <w:sz w:val="22"/>
          <w:szCs w:val="22"/>
        </w:rPr>
        <w:t xml:space="preserve">stosowania środków technicznych i organizacyjnych zgodnych z RODO (art. 32), </w:t>
      </w:r>
    </w:p>
    <w:p w14:paraId="67692DFF" w14:textId="7AF6A4AC" w:rsidR="00434B3F" w:rsidRPr="00434B3F" w:rsidRDefault="00434B3F" w:rsidP="00434B3F">
      <w:pPr>
        <w:pStyle w:val="Akapitzlist"/>
        <w:numPr>
          <w:ilvl w:val="0"/>
          <w:numId w:val="13"/>
        </w:numPr>
        <w:ind w:left="993" w:hanging="284"/>
        <w:rPr>
          <w:sz w:val="22"/>
          <w:szCs w:val="22"/>
        </w:rPr>
      </w:pPr>
      <w:r w:rsidRPr="00434B3F">
        <w:rPr>
          <w:sz w:val="22"/>
          <w:szCs w:val="22"/>
        </w:rPr>
        <w:t>posiadania wdrożonego Systemu Zarządzania Bezpieczeństwem Informacji zgodnego z ISO/IEC 27001</w:t>
      </w:r>
      <w:r>
        <w:rPr>
          <w:sz w:val="22"/>
          <w:szCs w:val="22"/>
        </w:rPr>
        <w:t xml:space="preserve"> – zgodnie z deklaracja w formularzu oferty</w:t>
      </w:r>
      <w:r w:rsidRPr="00434B3F">
        <w:rPr>
          <w:sz w:val="22"/>
          <w:szCs w:val="22"/>
        </w:rPr>
        <w:t xml:space="preserve">, </w:t>
      </w:r>
    </w:p>
    <w:p w14:paraId="491679CF" w14:textId="034648A7" w:rsidR="00434B3F" w:rsidRPr="00434B3F" w:rsidRDefault="00434B3F" w:rsidP="00434B3F">
      <w:pPr>
        <w:pStyle w:val="Akapitzlist"/>
        <w:numPr>
          <w:ilvl w:val="0"/>
          <w:numId w:val="13"/>
        </w:numPr>
        <w:ind w:left="993" w:hanging="284"/>
        <w:rPr>
          <w:sz w:val="22"/>
          <w:szCs w:val="22"/>
        </w:rPr>
      </w:pPr>
      <w:r w:rsidRPr="00434B3F">
        <w:rPr>
          <w:sz w:val="22"/>
          <w:szCs w:val="22"/>
        </w:rPr>
        <w:t xml:space="preserve">posiadania wdrożonego Systemu Zarządzania Jakością zgodnego z ISO 9001, </w:t>
      </w:r>
    </w:p>
    <w:p w14:paraId="7E4BE2CC" w14:textId="3E82D993" w:rsidR="00434B3F" w:rsidRPr="00434B3F" w:rsidRDefault="00434B3F" w:rsidP="00434B3F">
      <w:pPr>
        <w:pStyle w:val="Akapitzlist"/>
        <w:numPr>
          <w:ilvl w:val="0"/>
          <w:numId w:val="13"/>
        </w:numPr>
        <w:ind w:left="993" w:hanging="284"/>
        <w:rPr>
          <w:sz w:val="22"/>
          <w:szCs w:val="22"/>
        </w:rPr>
      </w:pPr>
      <w:r w:rsidRPr="00434B3F">
        <w:rPr>
          <w:sz w:val="22"/>
          <w:szCs w:val="22"/>
        </w:rPr>
        <w:t xml:space="preserve">zawarcia z Zamawiającym umowy powierzenia przetwarzania danych osobowych. </w:t>
      </w:r>
    </w:p>
    <w:p w14:paraId="40489BD4" w14:textId="5336B883" w:rsidR="00434B3F" w:rsidRPr="00434B3F" w:rsidRDefault="00434B3F" w:rsidP="00434B3F">
      <w:pPr>
        <w:pStyle w:val="Akapitzlist"/>
        <w:numPr>
          <w:ilvl w:val="0"/>
          <w:numId w:val="12"/>
        </w:numPr>
        <w:rPr>
          <w:sz w:val="22"/>
          <w:szCs w:val="22"/>
        </w:rPr>
      </w:pPr>
      <w:r w:rsidRPr="00434B3F">
        <w:rPr>
          <w:sz w:val="22"/>
          <w:szCs w:val="22"/>
        </w:rPr>
        <w:t xml:space="preserve">Usługi muszą być realizowane z zachowaniem ciągłości działania systemów krytycznych Szpitala. </w:t>
      </w:r>
    </w:p>
    <w:p w14:paraId="3C8EE743" w14:textId="77777777" w:rsidR="00434B3F" w:rsidRPr="00434B3F" w:rsidRDefault="00434B3F" w:rsidP="00434B3F">
      <w:pPr>
        <w:rPr>
          <w:sz w:val="22"/>
          <w:szCs w:val="22"/>
        </w:rPr>
      </w:pPr>
      <w:r w:rsidRPr="00434B3F">
        <w:rPr>
          <w:sz w:val="22"/>
          <w:szCs w:val="22"/>
        </w:rPr>
        <w:t xml:space="preserve">6. </w:t>
      </w:r>
      <w:r w:rsidRPr="00434B3F">
        <w:rPr>
          <w:b/>
          <w:bCs/>
          <w:sz w:val="22"/>
          <w:szCs w:val="22"/>
          <w:u w:val="single"/>
        </w:rPr>
        <w:t>Wymagania organizacyjne i jakościowe</w:t>
      </w:r>
      <w:r w:rsidRPr="00434B3F">
        <w:rPr>
          <w:sz w:val="22"/>
          <w:szCs w:val="22"/>
        </w:rPr>
        <w:t xml:space="preserve"> </w:t>
      </w:r>
    </w:p>
    <w:p w14:paraId="7AA58BAA" w14:textId="77777777" w:rsidR="00434B3F" w:rsidRPr="00434B3F" w:rsidRDefault="00434B3F" w:rsidP="00434B3F">
      <w:pPr>
        <w:pStyle w:val="Akapitzlist"/>
        <w:numPr>
          <w:ilvl w:val="0"/>
          <w:numId w:val="6"/>
        </w:numPr>
        <w:jc w:val="both"/>
        <w:rPr>
          <w:sz w:val="22"/>
          <w:szCs w:val="22"/>
        </w:rPr>
      </w:pPr>
      <w:r w:rsidRPr="00434B3F">
        <w:rPr>
          <w:sz w:val="22"/>
          <w:szCs w:val="22"/>
        </w:rPr>
        <w:t xml:space="preserve">Usługa musi być świadczona przez autoryzowanego partnera producenta oprogramowania – Asseco Poland S.A. </w:t>
      </w:r>
    </w:p>
    <w:p w14:paraId="3CD89672" w14:textId="4F047FBE" w:rsidR="00434B3F" w:rsidRPr="00434B3F" w:rsidRDefault="00434B3F" w:rsidP="00434B3F">
      <w:pPr>
        <w:pStyle w:val="Akapitzlist"/>
        <w:numPr>
          <w:ilvl w:val="0"/>
          <w:numId w:val="6"/>
        </w:numPr>
        <w:jc w:val="both"/>
        <w:rPr>
          <w:sz w:val="22"/>
          <w:szCs w:val="22"/>
        </w:rPr>
      </w:pPr>
      <w:r w:rsidRPr="00434B3F">
        <w:rPr>
          <w:sz w:val="22"/>
          <w:szCs w:val="22"/>
        </w:rPr>
        <w:t xml:space="preserve">Wykonawca musi dysponować odpowiednio wykwalifikowanym personelem, w tym certyfikowanymi specjalistami dla poszczególnych modułów. </w:t>
      </w:r>
    </w:p>
    <w:p w14:paraId="35592564" w14:textId="77777777" w:rsidR="00434B3F" w:rsidRDefault="00434B3F" w:rsidP="00434B3F">
      <w:pPr>
        <w:pStyle w:val="Akapitzlist"/>
        <w:numPr>
          <w:ilvl w:val="0"/>
          <w:numId w:val="6"/>
        </w:numPr>
        <w:jc w:val="both"/>
        <w:rPr>
          <w:sz w:val="22"/>
          <w:szCs w:val="22"/>
        </w:rPr>
      </w:pPr>
      <w:r w:rsidRPr="00434B3F">
        <w:rPr>
          <w:sz w:val="22"/>
          <w:szCs w:val="22"/>
        </w:rPr>
        <w:t xml:space="preserve">Wykonawca zapewni ciągłość zespołu serwisowego oraz jednoznaczne przypisanie odpowiedzialności za realizację umowy. </w:t>
      </w:r>
    </w:p>
    <w:p w14:paraId="1E48FB7A" w14:textId="77777777" w:rsidR="00434B3F" w:rsidRDefault="00434B3F" w:rsidP="00434B3F">
      <w:pPr>
        <w:pStyle w:val="Akapitzlist"/>
        <w:numPr>
          <w:ilvl w:val="0"/>
          <w:numId w:val="6"/>
        </w:numPr>
        <w:jc w:val="both"/>
        <w:rPr>
          <w:sz w:val="22"/>
          <w:szCs w:val="22"/>
        </w:rPr>
      </w:pPr>
      <w:r w:rsidRPr="00434B3F">
        <w:rPr>
          <w:sz w:val="22"/>
          <w:szCs w:val="22"/>
        </w:rPr>
        <w:t xml:space="preserve">Realizacja zamówienia musi zapewniać spójność technologiczną, kompatybilność oraz bezpieczeństwo środowiska HIS. </w:t>
      </w:r>
    </w:p>
    <w:p w14:paraId="470DFCFC" w14:textId="3B7BFA95" w:rsidR="00434B3F" w:rsidRPr="00434B3F" w:rsidRDefault="00434B3F" w:rsidP="00434B3F">
      <w:pPr>
        <w:pStyle w:val="Akapitzlist"/>
        <w:numPr>
          <w:ilvl w:val="0"/>
          <w:numId w:val="6"/>
        </w:numPr>
        <w:jc w:val="both"/>
        <w:rPr>
          <w:sz w:val="22"/>
          <w:szCs w:val="22"/>
        </w:rPr>
      </w:pPr>
      <w:r w:rsidRPr="00434B3F">
        <w:rPr>
          <w:sz w:val="22"/>
          <w:szCs w:val="22"/>
        </w:rPr>
        <w:t>Wykonawca musi poddać się samoocenie w celu zweryfikowania stopnia spełnienia przez niego wymagań RODO oraz zapewnienia bezpieczeństwa przetwarzania danych osobowych.</w:t>
      </w:r>
    </w:p>
    <w:p w14:paraId="6D700FB1" w14:textId="3DB62DD2" w:rsidR="007A0750" w:rsidRPr="00434B3F" w:rsidRDefault="007A0750" w:rsidP="00434B3F">
      <w:pPr>
        <w:rPr>
          <w:sz w:val="22"/>
          <w:szCs w:val="22"/>
        </w:rPr>
      </w:pPr>
    </w:p>
    <w:sectPr w:rsidR="007A0750" w:rsidRPr="00434B3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4523C" w14:textId="77777777" w:rsidR="00C44738" w:rsidRDefault="00C44738" w:rsidP="00434B3F">
      <w:pPr>
        <w:spacing w:after="0" w:line="240" w:lineRule="auto"/>
      </w:pPr>
      <w:r>
        <w:separator/>
      </w:r>
    </w:p>
  </w:endnote>
  <w:endnote w:type="continuationSeparator" w:id="0">
    <w:p w14:paraId="4386F7E5" w14:textId="77777777" w:rsidR="00C44738" w:rsidRDefault="00C44738" w:rsidP="00434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D9761" w14:textId="77777777" w:rsidR="00434B3F" w:rsidRPr="00663E81" w:rsidRDefault="00434B3F" w:rsidP="00434B3F">
    <w:pPr>
      <w:ind w:left="-567" w:right="-428"/>
      <w:jc w:val="both"/>
      <w:rPr>
        <w:rFonts w:ascii="Calibri" w:hAnsi="Calibri" w:cs="Calibri"/>
        <w:sz w:val="18"/>
        <w:szCs w:val="18"/>
      </w:rPr>
    </w:pPr>
    <w:r w:rsidRPr="00FB6251">
      <w:rPr>
        <w:rFonts w:ascii="Calibri" w:hAnsi="Calibri" w:cs="Calibri"/>
        <w:i/>
        <w:sz w:val="18"/>
        <w:szCs w:val="18"/>
      </w:rPr>
      <w:t>Zamawiający: Szpital Miejski w Siemianowicach Śląskich</w:t>
    </w:r>
    <w:r>
      <w:rPr>
        <w:rFonts w:ascii="Calibri" w:hAnsi="Calibri" w:cs="Calibri"/>
        <w:i/>
        <w:sz w:val="18"/>
        <w:szCs w:val="18"/>
      </w:rPr>
      <w:t xml:space="preserve"> Sp. z o. o.</w:t>
    </w:r>
  </w:p>
  <w:p w14:paraId="0EDDB9C3" w14:textId="77777777" w:rsidR="00434B3F" w:rsidRDefault="00434B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BB42A" w14:textId="77777777" w:rsidR="00C44738" w:rsidRDefault="00C44738" w:rsidP="00434B3F">
      <w:pPr>
        <w:spacing w:after="0" w:line="240" w:lineRule="auto"/>
      </w:pPr>
      <w:r>
        <w:separator/>
      </w:r>
    </w:p>
  </w:footnote>
  <w:footnote w:type="continuationSeparator" w:id="0">
    <w:p w14:paraId="36BC3DD9" w14:textId="77777777" w:rsidR="00C44738" w:rsidRDefault="00C44738" w:rsidP="00434B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9F514" w14:textId="77777777" w:rsidR="00434B3F" w:rsidRDefault="00434B3F" w:rsidP="00434B3F">
    <w:pPr>
      <w:pStyle w:val="pkt"/>
      <w:tabs>
        <w:tab w:val="right" w:pos="9072"/>
      </w:tabs>
      <w:autoSpaceDE w:val="0"/>
      <w:autoSpaceDN w:val="0"/>
      <w:spacing w:before="0" w:after="0"/>
      <w:ind w:left="0" w:firstLine="0"/>
      <w:jc w:val="left"/>
      <w:rPr>
        <w:rFonts w:ascii="Calibri" w:hAnsi="Calibri" w:cs="Calibri"/>
        <w:i/>
        <w:color w:val="000000"/>
        <w:sz w:val="20"/>
        <w:szCs w:val="20"/>
        <w:u w:val="single"/>
      </w:rPr>
    </w:pPr>
  </w:p>
  <w:p w14:paraId="1D7BE92B" w14:textId="77777777" w:rsidR="00434B3F" w:rsidRPr="00F96EC1" w:rsidRDefault="00434B3F" w:rsidP="00434B3F">
    <w:pPr>
      <w:pStyle w:val="pkt"/>
      <w:tabs>
        <w:tab w:val="right" w:pos="9072"/>
      </w:tabs>
      <w:autoSpaceDE w:val="0"/>
      <w:autoSpaceDN w:val="0"/>
      <w:spacing w:before="0" w:after="0"/>
      <w:ind w:left="0" w:firstLine="0"/>
      <w:jc w:val="left"/>
      <w:rPr>
        <w:rFonts w:ascii="Calibri" w:hAnsi="Calibri" w:cs="Calibri"/>
        <w:i/>
        <w:color w:val="000000"/>
        <w:sz w:val="20"/>
        <w:szCs w:val="20"/>
        <w:u w:val="single"/>
      </w:rPr>
    </w:pPr>
    <w:r>
      <w:rPr>
        <w:rFonts w:ascii="Calibri" w:hAnsi="Calibri" w:cs="Calibri"/>
        <w:i/>
        <w:color w:val="000000"/>
        <w:sz w:val="20"/>
        <w:szCs w:val="20"/>
        <w:u w:val="single"/>
      </w:rPr>
      <w:t xml:space="preserve">numer referencyjny sprawy: </w:t>
    </w:r>
    <w:r w:rsidRPr="00CC5FD3">
      <w:rPr>
        <w:rFonts w:ascii="Calibri" w:hAnsi="Calibri" w:cs="Calibri"/>
        <w:i/>
        <w:sz w:val="20"/>
        <w:szCs w:val="20"/>
        <w:u w:val="single"/>
      </w:rPr>
      <w:t xml:space="preserve"> SZM/DZ/</w:t>
    </w:r>
    <w:r>
      <w:rPr>
        <w:rFonts w:ascii="Calibri" w:hAnsi="Calibri" w:cs="Calibri"/>
        <w:i/>
        <w:sz w:val="20"/>
        <w:szCs w:val="20"/>
        <w:u w:val="single"/>
      </w:rPr>
      <w:t>TP/</w:t>
    </w:r>
    <w:r w:rsidRPr="00CC5FD3">
      <w:rPr>
        <w:rFonts w:ascii="Calibri" w:hAnsi="Calibri" w:cs="Calibri"/>
        <w:i/>
        <w:sz w:val="20"/>
        <w:szCs w:val="20"/>
        <w:u w:val="single"/>
      </w:rPr>
      <w:t>34</w:t>
    </w:r>
    <w:r>
      <w:rPr>
        <w:rFonts w:ascii="Calibri" w:hAnsi="Calibri" w:cs="Calibri"/>
        <w:i/>
        <w:sz w:val="20"/>
        <w:szCs w:val="20"/>
        <w:u w:val="single"/>
      </w:rPr>
      <w:t>1</w:t>
    </w:r>
    <w:r w:rsidRPr="00CC5FD3">
      <w:rPr>
        <w:rFonts w:ascii="Calibri" w:hAnsi="Calibri" w:cs="Calibri"/>
        <w:i/>
        <w:sz w:val="20"/>
        <w:szCs w:val="20"/>
        <w:u w:val="single"/>
      </w:rPr>
      <w:t>/</w:t>
    </w:r>
    <w:r>
      <w:rPr>
        <w:rFonts w:ascii="Calibri" w:hAnsi="Calibri" w:cs="Calibri"/>
        <w:i/>
        <w:sz w:val="20"/>
        <w:szCs w:val="20"/>
        <w:u w:val="single"/>
      </w:rPr>
      <w:t>04</w:t>
    </w:r>
    <w:r w:rsidRPr="00CC5FD3">
      <w:rPr>
        <w:rFonts w:ascii="Calibri" w:hAnsi="Calibri" w:cs="Calibri"/>
        <w:i/>
        <w:sz w:val="20"/>
        <w:szCs w:val="20"/>
        <w:u w:val="single"/>
      </w:rPr>
      <w:t>/202</w:t>
    </w:r>
    <w:r>
      <w:rPr>
        <w:rFonts w:ascii="Calibri" w:hAnsi="Calibri" w:cs="Calibri"/>
        <w:i/>
        <w:sz w:val="20"/>
        <w:szCs w:val="20"/>
        <w:u w:val="single"/>
      </w:rPr>
      <w:t>6</w:t>
    </w:r>
    <w:r>
      <w:rPr>
        <w:rFonts w:ascii="Calibri" w:hAnsi="Calibri" w:cs="Calibri"/>
        <w:i/>
        <w:color w:val="000000"/>
        <w:u w:val="single"/>
      </w:rPr>
      <w:t xml:space="preserve"> </w:t>
    </w:r>
    <w:r w:rsidRPr="009940F2">
      <w:rPr>
        <w:rFonts w:ascii="Calibri" w:hAnsi="Calibri" w:cs="Calibri"/>
        <w:i/>
        <w:u w:val="single"/>
      </w:rPr>
      <w:t xml:space="preserve"> </w:t>
    </w:r>
    <w:r w:rsidRPr="00EC5A18">
      <w:rPr>
        <w:rFonts w:ascii="Calibri" w:hAnsi="Calibri" w:cs="Calibri"/>
        <w:i/>
        <w:color w:val="000000"/>
        <w:sz w:val="20"/>
        <w:szCs w:val="20"/>
        <w:u w:val="single"/>
      </w:rPr>
      <w:tab/>
      <w:t>Załącznik nr</w:t>
    </w:r>
    <w:r>
      <w:rPr>
        <w:rFonts w:ascii="Calibri" w:hAnsi="Calibri" w:cs="Calibri"/>
        <w:i/>
        <w:color w:val="000000"/>
        <w:sz w:val="20"/>
        <w:szCs w:val="20"/>
        <w:u w:val="single"/>
      </w:rPr>
      <w:t xml:space="preserve"> 7 do S</w:t>
    </w:r>
    <w:r w:rsidRPr="00EC5A18">
      <w:rPr>
        <w:rFonts w:ascii="Calibri" w:hAnsi="Calibri" w:cs="Calibri"/>
        <w:i/>
        <w:color w:val="000000"/>
        <w:sz w:val="20"/>
        <w:szCs w:val="20"/>
        <w:u w:val="single"/>
      </w:rPr>
      <w:t>WZ</w:t>
    </w:r>
  </w:p>
  <w:p w14:paraId="1E9C636C" w14:textId="77777777" w:rsidR="00434B3F" w:rsidRDefault="00434B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87E7B"/>
    <w:multiLevelType w:val="hybridMultilevel"/>
    <w:tmpl w:val="1924C7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D6A76"/>
    <w:multiLevelType w:val="hybridMultilevel"/>
    <w:tmpl w:val="EE5CD0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502B6"/>
    <w:multiLevelType w:val="hybridMultilevel"/>
    <w:tmpl w:val="7E224D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24F54"/>
    <w:multiLevelType w:val="hybridMultilevel"/>
    <w:tmpl w:val="1A629F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977D12"/>
    <w:multiLevelType w:val="hybridMultilevel"/>
    <w:tmpl w:val="E28A45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1377D"/>
    <w:multiLevelType w:val="hybridMultilevel"/>
    <w:tmpl w:val="0F64B8B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B706BDD"/>
    <w:multiLevelType w:val="hybridMultilevel"/>
    <w:tmpl w:val="81C870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6A280C"/>
    <w:multiLevelType w:val="hybridMultilevel"/>
    <w:tmpl w:val="8766DDDA"/>
    <w:lvl w:ilvl="0" w:tplc="C5D8617E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11250D"/>
    <w:multiLevelType w:val="hybridMultilevel"/>
    <w:tmpl w:val="472CDF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EA4A7A"/>
    <w:multiLevelType w:val="hybridMultilevel"/>
    <w:tmpl w:val="C0CCF0F6"/>
    <w:lvl w:ilvl="0" w:tplc="FA701ECC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0A5357"/>
    <w:multiLevelType w:val="hybridMultilevel"/>
    <w:tmpl w:val="D598EA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747392"/>
    <w:multiLevelType w:val="hybridMultilevel"/>
    <w:tmpl w:val="F894CB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BE1128"/>
    <w:multiLevelType w:val="hybridMultilevel"/>
    <w:tmpl w:val="9BF69D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8117642">
    <w:abstractNumId w:val="3"/>
  </w:num>
  <w:num w:numId="2" w16cid:durableId="993218384">
    <w:abstractNumId w:val="11"/>
  </w:num>
  <w:num w:numId="3" w16cid:durableId="143935293">
    <w:abstractNumId w:val="4"/>
  </w:num>
  <w:num w:numId="4" w16cid:durableId="2014601386">
    <w:abstractNumId w:val="2"/>
  </w:num>
  <w:num w:numId="5" w16cid:durableId="63139173">
    <w:abstractNumId w:val="1"/>
  </w:num>
  <w:num w:numId="6" w16cid:durableId="322507905">
    <w:abstractNumId w:val="10"/>
  </w:num>
  <w:num w:numId="7" w16cid:durableId="816800777">
    <w:abstractNumId w:val="12"/>
  </w:num>
  <w:num w:numId="8" w16cid:durableId="944927239">
    <w:abstractNumId w:val="7"/>
  </w:num>
  <w:num w:numId="9" w16cid:durableId="304432370">
    <w:abstractNumId w:val="8"/>
  </w:num>
  <w:num w:numId="10" w16cid:durableId="669285634">
    <w:abstractNumId w:val="0"/>
  </w:num>
  <w:num w:numId="11" w16cid:durableId="1606036017">
    <w:abstractNumId w:val="9"/>
  </w:num>
  <w:num w:numId="12" w16cid:durableId="1581789281">
    <w:abstractNumId w:val="6"/>
  </w:num>
  <w:num w:numId="13" w16cid:durableId="13982808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B3F"/>
    <w:rsid w:val="00434B3F"/>
    <w:rsid w:val="004501D7"/>
    <w:rsid w:val="004949F3"/>
    <w:rsid w:val="007A0750"/>
    <w:rsid w:val="00C44738"/>
    <w:rsid w:val="00DC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0334C"/>
  <w15:chartTrackingRefBased/>
  <w15:docId w15:val="{D8A0863B-B413-406D-BF43-08503BA4C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34B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4B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4B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4B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4B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4B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4B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4B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4B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4B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4B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4B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4B3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4B3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4B3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4B3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4B3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4B3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34B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4B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4B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4B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34B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4B3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34B3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4B3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4B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4B3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34B3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34B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4B3F"/>
  </w:style>
  <w:style w:type="paragraph" w:styleId="Stopka">
    <w:name w:val="footer"/>
    <w:basedOn w:val="Normalny"/>
    <w:link w:val="StopkaZnak"/>
    <w:uiPriority w:val="99"/>
    <w:unhideWhenUsed/>
    <w:rsid w:val="00434B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4B3F"/>
  </w:style>
  <w:style w:type="paragraph" w:customStyle="1" w:styleId="pkt">
    <w:name w:val="pkt"/>
    <w:basedOn w:val="Normalny"/>
    <w:link w:val="pktZnak"/>
    <w:qFormat/>
    <w:rsid w:val="00434B3F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pktZnak">
    <w:name w:val="pkt Znak"/>
    <w:link w:val="pkt"/>
    <w:locked/>
    <w:rsid w:val="00434B3F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667</Words>
  <Characters>4002</Characters>
  <Application>Microsoft Office Word</Application>
  <DocSecurity>0</DocSecurity>
  <Lines>33</Lines>
  <Paragraphs>9</Paragraphs>
  <ScaleCrop>false</ScaleCrop>
  <Company/>
  <LinksUpToDate>false</LinksUpToDate>
  <CharactersWithSpaces>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Szczerba</dc:creator>
  <cp:keywords/>
  <dc:description/>
  <cp:lastModifiedBy>Marta Szczerba</cp:lastModifiedBy>
  <cp:revision>1</cp:revision>
  <dcterms:created xsi:type="dcterms:W3CDTF">2026-04-16T05:35:00Z</dcterms:created>
  <dcterms:modified xsi:type="dcterms:W3CDTF">2026-04-16T05:46:00Z</dcterms:modified>
</cp:coreProperties>
</file>